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A45A8" w14:textId="77777777" w:rsidR="00706DD6" w:rsidRDefault="00706DD6" w:rsidP="00706DD6">
      <w:pPr>
        <w:jc w:val="right"/>
      </w:pPr>
      <w:r>
        <w:rPr>
          <w:rFonts w:ascii="Showcard Gothic" w:hAnsi="Showcard Gothic"/>
          <w:noProof/>
          <w:sz w:val="44"/>
        </w:rPr>
        <w:drawing>
          <wp:anchor distT="0" distB="0" distL="114300" distR="114300" simplePos="0" relativeHeight="251658240" behindDoc="1" locked="0" layoutInCell="1" allowOverlap="1" wp14:anchorId="2BE475D6" wp14:editId="53C27C44">
            <wp:simplePos x="0" y="0"/>
            <wp:positionH relativeFrom="margin">
              <wp:align>left</wp:align>
            </wp:positionH>
            <wp:positionV relativeFrom="paragraph">
              <wp:posOffset>0</wp:posOffset>
            </wp:positionV>
            <wp:extent cx="1558290" cy="1033145"/>
            <wp:effectExtent l="0" t="0" r="3810" b="0"/>
            <wp:wrapThrough wrapText="bothSides">
              <wp:wrapPolygon edited="0">
                <wp:start x="0" y="0"/>
                <wp:lineTo x="0" y="21109"/>
                <wp:lineTo x="21389" y="21109"/>
                <wp:lineTo x="213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8290" cy="1033145"/>
                    </a:xfrm>
                    <a:prstGeom prst="rect">
                      <a:avLst/>
                    </a:prstGeom>
                  </pic:spPr>
                </pic:pic>
              </a:graphicData>
            </a:graphic>
            <wp14:sizeRelH relativeFrom="page">
              <wp14:pctWidth>0</wp14:pctWidth>
            </wp14:sizeRelH>
            <wp14:sizeRelV relativeFrom="page">
              <wp14:pctHeight>0</wp14:pctHeight>
            </wp14:sizeRelV>
          </wp:anchor>
        </w:drawing>
      </w:r>
      <w:r>
        <w:rPr>
          <w:rFonts w:ascii="Showcard Gothic" w:hAnsi="Showcard Gothic"/>
          <w:sz w:val="44"/>
        </w:rPr>
        <w:t xml:space="preserve">    </w:t>
      </w:r>
      <w:r>
        <w:t>Name: _____________________________</w:t>
      </w:r>
    </w:p>
    <w:p w14:paraId="10042765" w14:textId="77777777" w:rsidR="00706DD6" w:rsidRDefault="00706DD6" w:rsidP="00706DD6">
      <w:pPr>
        <w:rPr>
          <w:rFonts w:ascii="Showcard Gothic" w:hAnsi="Showcard Gothic"/>
          <w:sz w:val="44"/>
        </w:rPr>
      </w:pPr>
    </w:p>
    <w:p w14:paraId="138E8E47" w14:textId="19092CB0" w:rsidR="00430FE2" w:rsidRDefault="00706DD6" w:rsidP="00706DD6">
      <w:pPr>
        <w:rPr>
          <w:rFonts w:ascii="Showcard Gothic" w:hAnsi="Showcard Gothic"/>
          <w:sz w:val="44"/>
        </w:rPr>
      </w:pPr>
      <w:r>
        <w:rPr>
          <w:rFonts w:ascii="Showcard Gothic" w:hAnsi="Showcard Gothic"/>
          <w:sz w:val="44"/>
        </w:rPr>
        <w:t xml:space="preserve">     </w:t>
      </w:r>
      <w:r w:rsidR="000C53E7" w:rsidRPr="000C53E7">
        <w:rPr>
          <w:rFonts w:ascii="Showcard Gothic" w:hAnsi="Showcard Gothic"/>
          <w:sz w:val="44"/>
        </w:rPr>
        <w:t>The Bears are Back</w:t>
      </w:r>
    </w:p>
    <w:p w14:paraId="5EF4E6C0" w14:textId="77777777" w:rsidR="000C53E7" w:rsidRDefault="000C53E7" w:rsidP="000C53E7">
      <w:pPr>
        <w:jc w:val="right"/>
      </w:pPr>
    </w:p>
    <w:p w14:paraId="1CDBCC90" w14:textId="77777777" w:rsidR="000C53E7" w:rsidRDefault="000C53E7" w:rsidP="000C53E7">
      <w:pPr>
        <w:jc w:val="right"/>
      </w:pPr>
    </w:p>
    <w:p w14:paraId="37438475" w14:textId="6AAEABF5" w:rsidR="000C53E7" w:rsidRDefault="00B067C4" w:rsidP="000C53E7">
      <w:pPr>
        <w:spacing w:line="480" w:lineRule="auto"/>
      </w:pPr>
      <w:hyperlink r:id="rId5" w:history="1">
        <w:r w:rsidR="000C53E7" w:rsidRPr="004374A3">
          <w:rPr>
            <w:rStyle w:val="Hyperlink"/>
          </w:rPr>
          <w:t>http://wfcc.uconn.edu/BlackBearsinConnecticut.php</w:t>
        </w:r>
      </w:hyperlink>
      <w:r w:rsidR="000C53E7">
        <w:t xml:space="preserve"> </w:t>
      </w:r>
    </w:p>
    <w:p w14:paraId="343D55AB" w14:textId="0BDCBC44" w:rsidR="000C53E7" w:rsidRDefault="000C53E7" w:rsidP="000C53E7">
      <w:pPr>
        <w:spacing w:line="480" w:lineRule="auto"/>
      </w:pPr>
      <w:r>
        <w:t xml:space="preserve">Use the </w:t>
      </w:r>
      <w:r w:rsidR="00706DD6">
        <w:t>link above to get onto the UCONN</w:t>
      </w:r>
      <w:r>
        <w:t xml:space="preserve"> Wildlife and Fisheries Conservation Center website. Scroll down to “The Bears are Back” image link on the bottom of the page. From there, navigate the slides and fill in or answer the following questions.</w:t>
      </w:r>
    </w:p>
    <w:p w14:paraId="300C60CE" w14:textId="77777777" w:rsidR="000C53E7" w:rsidRDefault="000C53E7" w:rsidP="000C53E7">
      <w:pPr>
        <w:spacing w:line="480" w:lineRule="auto"/>
      </w:pPr>
      <w:r>
        <w:rPr>
          <w:b/>
        </w:rPr>
        <w:t>Home Page:</w:t>
      </w:r>
      <w:r>
        <w:t xml:space="preserve"> </w:t>
      </w:r>
    </w:p>
    <w:p w14:paraId="65EA96F3" w14:textId="77777777" w:rsidR="000C53E7" w:rsidRDefault="000C53E7" w:rsidP="000C53E7">
      <w:pPr>
        <w:spacing w:line="480" w:lineRule="auto"/>
      </w:pPr>
      <w:r>
        <w:t>1. Black bears scientific name is: _____________________________</w:t>
      </w:r>
    </w:p>
    <w:p w14:paraId="73ADD97E" w14:textId="77777777" w:rsidR="000C53E7" w:rsidRDefault="000C53E7" w:rsidP="000C53E7">
      <w:pPr>
        <w:spacing w:line="480" w:lineRule="auto"/>
      </w:pPr>
      <w:r>
        <w:t>2. Black bears are carnivores/herbivores/omnivores (circle one).</w:t>
      </w:r>
    </w:p>
    <w:p w14:paraId="6F7DA238" w14:textId="77777777" w:rsidR="000C53E7" w:rsidRDefault="000C53E7" w:rsidP="000C53E7">
      <w:pPr>
        <w:spacing w:line="480" w:lineRule="auto"/>
      </w:pPr>
      <w:r>
        <w:t>3. In Connecticut, the black bears range from ______________ to _______________ areas.</w:t>
      </w:r>
    </w:p>
    <w:p w14:paraId="41C52A77" w14:textId="77777777" w:rsidR="000C53E7" w:rsidRDefault="000C53E7" w:rsidP="000C53E7">
      <w:pPr>
        <w:spacing w:line="480" w:lineRule="auto"/>
      </w:pPr>
    </w:p>
    <w:p w14:paraId="43FAF544" w14:textId="77777777" w:rsidR="000C53E7" w:rsidRDefault="000C53E7" w:rsidP="000C53E7">
      <w:pPr>
        <w:spacing w:line="480" w:lineRule="auto"/>
      </w:pPr>
      <w:r>
        <w:rPr>
          <w:b/>
        </w:rPr>
        <w:t>Established Range:</w:t>
      </w:r>
      <w:r>
        <w:t xml:space="preserve"> </w:t>
      </w:r>
    </w:p>
    <w:p w14:paraId="0DA009F9" w14:textId="77777777" w:rsidR="000C53E7" w:rsidRDefault="000C53E7" w:rsidP="000C53E7">
      <w:pPr>
        <w:spacing w:line="480" w:lineRule="auto"/>
      </w:pPr>
      <w:r>
        <w:t>4. In 2015 which town in district 10 had more bear sightings?</w:t>
      </w:r>
      <w:r w:rsidR="009432AE">
        <w:t xml:space="preserve"> ________________________</w:t>
      </w:r>
    </w:p>
    <w:p w14:paraId="4FAB47E2" w14:textId="77777777" w:rsidR="000C53E7" w:rsidRDefault="000C53E7" w:rsidP="000C53E7">
      <w:pPr>
        <w:spacing w:line="480" w:lineRule="auto"/>
      </w:pPr>
      <w:r>
        <w:t xml:space="preserve">5. </w:t>
      </w:r>
      <w:r w:rsidR="009432AE">
        <w:t>Did any towns report 0 sightings of bears? _____________________</w:t>
      </w:r>
    </w:p>
    <w:p w14:paraId="78F18C4E" w14:textId="77777777" w:rsidR="009432AE" w:rsidRDefault="009432AE" w:rsidP="000C53E7">
      <w:pPr>
        <w:spacing w:line="480" w:lineRule="auto"/>
      </w:pPr>
      <w:r>
        <w:t>6. How many towns had over 75 sightings? __________________</w:t>
      </w:r>
    </w:p>
    <w:p w14:paraId="65A0790E" w14:textId="77777777" w:rsidR="009432AE" w:rsidRDefault="009432AE" w:rsidP="000C53E7">
      <w:pPr>
        <w:spacing w:line="480" w:lineRule="auto"/>
      </w:pPr>
      <w:r>
        <w:t>7. Which town had the most sightings? How many? ________________________________</w:t>
      </w:r>
    </w:p>
    <w:p w14:paraId="5850FD81" w14:textId="77777777" w:rsidR="009432AE" w:rsidRDefault="009432AE" w:rsidP="000C53E7">
      <w:pPr>
        <w:spacing w:line="480" w:lineRule="auto"/>
      </w:pPr>
      <w:r>
        <w:t>8. Where are the majority of sightings in CT? _______________________</w:t>
      </w:r>
    </w:p>
    <w:p w14:paraId="361A1B86" w14:textId="77777777" w:rsidR="009432AE" w:rsidRDefault="009432AE" w:rsidP="000C53E7">
      <w:pPr>
        <w:spacing w:line="480" w:lineRule="auto"/>
      </w:pPr>
    </w:p>
    <w:p w14:paraId="229EBF78" w14:textId="77777777" w:rsidR="009432AE" w:rsidRDefault="009432AE" w:rsidP="000C53E7">
      <w:pPr>
        <w:spacing w:line="480" w:lineRule="auto"/>
      </w:pPr>
      <w:r>
        <w:rPr>
          <w:b/>
        </w:rPr>
        <w:t>Reported Incidents:</w:t>
      </w:r>
    </w:p>
    <w:p w14:paraId="3F2425A0" w14:textId="77777777" w:rsidR="009432AE" w:rsidRDefault="009432AE" w:rsidP="000C53E7">
      <w:pPr>
        <w:spacing w:line="480" w:lineRule="auto"/>
      </w:pPr>
      <w:r>
        <w:t>9. Between 2008 and 2012, ________ incidents of bears damaging property were reported to DEEP.</w:t>
      </w:r>
    </w:p>
    <w:p w14:paraId="68C44C74" w14:textId="77777777" w:rsidR="009432AE" w:rsidRDefault="009432AE" w:rsidP="000C53E7">
      <w:pPr>
        <w:spacing w:line="480" w:lineRule="auto"/>
      </w:pPr>
      <w:r>
        <w:t xml:space="preserve">10. In your own words, define </w:t>
      </w:r>
      <w:r w:rsidRPr="009432AE">
        <w:rPr>
          <w:b/>
        </w:rPr>
        <w:t>range</w:t>
      </w:r>
      <w:r>
        <w:t xml:space="preserve"> as it pertains to biology.</w:t>
      </w:r>
    </w:p>
    <w:p w14:paraId="4DB5FC78" w14:textId="77777777" w:rsidR="009432AE" w:rsidRDefault="009432AE" w:rsidP="000C53E7">
      <w:pPr>
        <w:spacing w:line="480" w:lineRule="auto"/>
      </w:pPr>
    </w:p>
    <w:p w14:paraId="59A36ADF" w14:textId="77777777" w:rsidR="009432AE" w:rsidRDefault="009432AE" w:rsidP="000C53E7">
      <w:pPr>
        <w:spacing w:line="480" w:lineRule="auto"/>
      </w:pPr>
      <w:r>
        <w:t>11. Which areas are most likely to involve a bear conflict? ____________________________</w:t>
      </w:r>
    </w:p>
    <w:p w14:paraId="6D47E0B3" w14:textId="69D7596E" w:rsidR="009432AE" w:rsidRDefault="009432AE" w:rsidP="000C53E7">
      <w:pPr>
        <w:spacing w:line="480" w:lineRule="auto"/>
      </w:pPr>
    </w:p>
    <w:p w14:paraId="058EB0B9" w14:textId="77777777" w:rsidR="00706DD6" w:rsidRDefault="00706DD6" w:rsidP="000C53E7">
      <w:pPr>
        <w:spacing w:line="480" w:lineRule="auto"/>
      </w:pPr>
    </w:p>
    <w:p w14:paraId="1741E9AB" w14:textId="77777777" w:rsidR="00B067C4" w:rsidRDefault="009432AE" w:rsidP="00B067C4">
      <w:r>
        <w:lastRenderedPageBreak/>
        <w:t xml:space="preserve">12. </w:t>
      </w:r>
      <w:r w:rsidR="009F68E4">
        <w:t>Some o</w:t>
      </w:r>
      <w:r>
        <w:t>f the conflicts</w:t>
      </w:r>
      <w:r w:rsidR="009F68E4">
        <w:t xml:space="preserve"> include:</w:t>
      </w:r>
      <w:r>
        <w:t xml:space="preserve"> trashcans, </w:t>
      </w:r>
      <w:r w:rsidR="009F68E4">
        <w:t>structural, livestock/pet, home entry, and vegetation damage.</w:t>
      </w:r>
    </w:p>
    <w:p w14:paraId="79841E3F" w14:textId="7AA84CE4" w:rsidR="009432AE" w:rsidRDefault="00B067C4" w:rsidP="00B067C4">
      <w:r>
        <w:t xml:space="preserve">      </w:t>
      </w:r>
      <w:r w:rsidR="009F68E4">
        <w:t xml:space="preserve"> </w:t>
      </w:r>
      <w:r w:rsidR="009F68E4" w:rsidRPr="009F68E4">
        <w:rPr>
          <w:u w:val="single"/>
        </w:rPr>
        <w:t>Suggest what lead to these conflicts</w:t>
      </w:r>
      <w:r w:rsidR="009F68E4">
        <w:t>.</w:t>
      </w:r>
    </w:p>
    <w:p w14:paraId="259ACB4E" w14:textId="77777777" w:rsidR="00B067C4" w:rsidRDefault="00B067C4" w:rsidP="00B067C4">
      <w:bookmarkStart w:id="0" w:name="_GoBack"/>
      <w:bookmarkEnd w:id="0"/>
    </w:p>
    <w:tbl>
      <w:tblPr>
        <w:tblStyle w:val="TableGrid"/>
        <w:tblW w:w="0" w:type="auto"/>
        <w:tblLook w:val="04A0" w:firstRow="1" w:lastRow="0" w:firstColumn="1" w:lastColumn="0" w:noHBand="0" w:noVBand="1"/>
      </w:tblPr>
      <w:tblGrid>
        <w:gridCol w:w="1638"/>
        <w:gridCol w:w="7938"/>
      </w:tblGrid>
      <w:tr w:rsidR="009F68E4" w14:paraId="446609A4" w14:textId="77777777" w:rsidTr="009F68E4">
        <w:tc>
          <w:tcPr>
            <w:tcW w:w="1638" w:type="dxa"/>
          </w:tcPr>
          <w:p w14:paraId="5C895464" w14:textId="77777777" w:rsidR="009F68E4" w:rsidRDefault="009F68E4" w:rsidP="000C53E7">
            <w:pPr>
              <w:spacing w:line="480" w:lineRule="auto"/>
            </w:pPr>
            <w:r>
              <w:t>Trashcans</w:t>
            </w:r>
          </w:p>
          <w:p w14:paraId="1B7763C3" w14:textId="77777777" w:rsidR="009F68E4" w:rsidRDefault="009F68E4" w:rsidP="000C53E7">
            <w:pPr>
              <w:spacing w:line="480" w:lineRule="auto"/>
            </w:pPr>
          </w:p>
        </w:tc>
        <w:tc>
          <w:tcPr>
            <w:tcW w:w="7938" w:type="dxa"/>
          </w:tcPr>
          <w:p w14:paraId="4E3AE4BD" w14:textId="77777777" w:rsidR="009F68E4" w:rsidRDefault="009F68E4" w:rsidP="000C53E7">
            <w:pPr>
              <w:spacing w:line="480" w:lineRule="auto"/>
            </w:pPr>
          </w:p>
        </w:tc>
      </w:tr>
      <w:tr w:rsidR="009F68E4" w14:paraId="7A74DA36" w14:textId="77777777" w:rsidTr="009F68E4">
        <w:tc>
          <w:tcPr>
            <w:tcW w:w="1638" w:type="dxa"/>
          </w:tcPr>
          <w:p w14:paraId="198CB066" w14:textId="77777777" w:rsidR="009F68E4" w:rsidRDefault="009F68E4" w:rsidP="000C53E7">
            <w:pPr>
              <w:spacing w:line="480" w:lineRule="auto"/>
            </w:pPr>
            <w:r>
              <w:t>Structural</w:t>
            </w:r>
          </w:p>
          <w:p w14:paraId="4557E809" w14:textId="77777777" w:rsidR="009F68E4" w:rsidRDefault="009F68E4" w:rsidP="000C53E7">
            <w:pPr>
              <w:spacing w:line="480" w:lineRule="auto"/>
            </w:pPr>
          </w:p>
        </w:tc>
        <w:tc>
          <w:tcPr>
            <w:tcW w:w="7938" w:type="dxa"/>
          </w:tcPr>
          <w:p w14:paraId="586D76D6" w14:textId="77777777" w:rsidR="009F68E4" w:rsidRDefault="009F68E4" w:rsidP="000C53E7">
            <w:pPr>
              <w:spacing w:line="480" w:lineRule="auto"/>
            </w:pPr>
          </w:p>
        </w:tc>
      </w:tr>
      <w:tr w:rsidR="009F68E4" w14:paraId="4B657821" w14:textId="77777777" w:rsidTr="009F68E4">
        <w:tc>
          <w:tcPr>
            <w:tcW w:w="1638" w:type="dxa"/>
          </w:tcPr>
          <w:p w14:paraId="6FE44E16" w14:textId="77777777" w:rsidR="009F68E4" w:rsidRDefault="009F68E4" w:rsidP="000C53E7">
            <w:pPr>
              <w:spacing w:line="480" w:lineRule="auto"/>
            </w:pPr>
            <w:r>
              <w:t>Livestock/Pet</w:t>
            </w:r>
          </w:p>
          <w:p w14:paraId="2494A797" w14:textId="77777777" w:rsidR="009F68E4" w:rsidRDefault="009F68E4" w:rsidP="000C53E7">
            <w:pPr>
              <w:spacing w:line="480" w:lineRule="auto"/>
            </w:pPr>
          </w:p>
        </w:tc>
        <w:tc>
          <w:tcPr>
            <w:tcW w:w="7938" w:type="dxa"/>
          </w:tcPr>
          <w:p w14:paraId="75EE2099" w14:textId="77777777" w:rsidR="009F68E4" w:rsidRDefault="009F68E4" w:rsidP="000C53E7">
            <w:pPr>
              <w:spacing w:line="480" w:lineRule="auto"/>
            </w:pPr>
          </w:p>
        </w:tc>
      </w:tr>
      <w:tr w:rsidR="009F68E4" w14:paraId="0AEE6D91" w14:textId="77777777" w:rsidTr="009F68E4">
        <w:tc>
          <w:tcPr>
            <w:tcW w:w="1638" w:type="dxa"/>
          </w:tcPr>
          <w:p w14:paraId="0EBE6F38" w14:textId="77777777" w:rsidR="009F68E4" w:rsidRDefault="009F68E4" w:rsidP="000C53E7">
            <w:pPr>
              <w:spacing w:line="480" w:lineRule="auto"/>
            </w:pPr>
            <w:r>
              <w:t>Home Entry</w:t>
            </w:r>
          </w:p>
          <w:p w14:paraId="3ABD7A08" w14:textId="77777777" w:rsidR="009F68E4" w:rsidRDefault="009F68E4" w:rsidP="000C53E7">
            <w:pPr>
              <w:spacing w:line="480" w:lineRule="auto"/>
            </w:pPr>
          </w:p>
        </w:tc>
        <w:tc>
          <w:tcPr>
            <w:tcW w:w="7938" w:type="dxa"/>
          </w:tcPr>
          <w:p w14:paraId="11FF51B6" w14:textId="77777777" w:rsidR="009F68E4" w:rsidRDefault="009F68E4" w:rsidP="000C53E7">
            <w:pPr>
              <w:spacing w:line="480" w:lineRule="auto"/>
            </w:pPr>
          </w:p>
        </w:tc>
      </w:tr>
      <w:tr w:rsidR="009F68E4" w14:paraId="3FB135ED" w14:textId="77777777" w:rsidTr="009F68E4">
        <w:tc>
          <w:tcPr>
            <w:tcW w:w="1638" w:type="dxa"/>
          </w:tcPr>
          <w:p w14:paraId="77EDFADC" w14:textId="77777777" w:rsidR="009F68E4" w:rsidRDefault="009F68E4" w:rsidP="000C53E7">
            <w:pPr>
              <w:spacing w:line="480" w:lineRule="auto"/>
            </w:pPr>
            <w:r>
              <w:t>Vegetation</w:t>
            </w:r>
          </w:p>
          <w:p w14:paraId="7FBDCA0C" w14:textId="77777777" w:rsidR="009F68E4" w:rsidRDefault="009F68E4" w:rsidP="000C53E7">
            <w:pPr>
              <w:spacing w:line="480" w:lineRule="auto"/>
            </w:pPr>
          </w:p>
        </w:tc>
        <w:tc>
          <w:tcPr>
            <w:tcW w:w="7938" w:type="dxa"/>
          </w:tcPr>
          <w:p w14:paraId="2EFD1F94" w14:textId="77777777" w:rsidR="009F68E4" w:rsidRDefault="009F68E4" w:rsidP="000C53E7">
            <w:pPr>
              <w:spacing w:line="480" w:lineRule="auto"/>
            </w:pPr>
          </w:p>
        </w:tc>
      </w:tr>
    </w:tbl>
    <w:p w14:paraId="0C6E91AE" w14:textId="77777777" w:rsidR="009F68E4" w:rsidRDefault="009F68E4" w:rsidP="000C53E7">
      <w:pPr>
        <w:spacing w:line="480" w:lineRule="auto"/>
      </w:pPr>
    </w:p>
    <w:p w14:paraId="08D765C1" w14:textId="77777777" w:rsidR="009F68E4" w:rsidRDefault="009F68E4" w:rsidP="000C53E7">
      <w:pPr>
        <w:spacing w:line="480" w:lineRule="auto"/>
      </w:pPr>
      <w:r>
        <w:rPr>
          <w:b/>
        </w:rPr>
        <w:t>Predicting Conflict:</w:t>
      </w:r>
      <w:r>
        <w:t xml:space="preserve"> </w:t>
      </w:r>
    </w:p>
    <w:p w14:paraId="4A6750AA" w14:textId="77777777" w:rsidR="009F68E4" w:rsidRDefault="009F68E4" w:rsidP="000C53E7">
      <w:pPr>
        <w:spacing w:line="480" w:lineRule="auto"/>
      </w:pPr>
      <w:r>
        <w:t>13. List what factors are accounted for when considering bear-human conflict.</w:t>
      </w:r>
    </w:p>
    <w:p w14:paraId="788E6265" w14:textId="77777777" w:rsidR="009F68E4" w:rsidRDefault="009F68E4" w:rsidP="000C53E7">
      <w:pPr>
        <w:spacing w:line="480" w:lineRule="auto"/>
      </w:pPr>
    </w:p>
    <w:p w14:paraId="0961B854" w14:textId="77777777" w:rsidR="009F68E4" w:rsidRDefault="009F68E4" w:rsidP="000C53E7">
      <w:pPr>
        <w:spacing w:line="480" w:lineRule="auto"/>
      </w:pPr>
    </w:p>
    <w:p w14:paraId="04E916E8" w14:textId="77777777" w:rsidR="009F68E4" w:rsidRDefault="009F68E4" w:rsidP="000C53E7">
      <w:pPr>
        <w:spacing w:line="480" w:lineRule="auto"/>
      </w:pPr>
      <w:r>
        <w:t>14. Risk prediction can be useful to anticipate ____________________________________________________________________________________.</w:t>
      </w:r>
    </w:p>
    <w:p w14:paraId="7D207215" w14:textId="77777777" w:rsidR="009F68E4" w:rsidRDefault="009F68E4" w:rsidP="000C53E7">
      <w:pPr>
        <w:spacing w:line="480" w:lineRule="auto"/>
      </w:pPr>
      <w:r>
        <w:rPr>
          <w:b/>
        </w:rPr>
        <w:t>A Quest for Hair:</w:t>
      </w:r>
    </w:p>
    <w:p w14:paraId="60C58B7C" w14:textId="77777777" w:rsidR="009F68E4" w:rsidRDefault="009F68E4" w:rsidP="000C53E7">
      <w:pPr>
        <w:spacing w:line="480" w:lineRule="auto"/>
      </w:pPr>
      <w:r>
        <w:t>15. To estimate the size and distribution of the CT black bear population, biologists set up ____________________________________________________________________________________.</w:t>
      </w:r>
    </w:p>
    <w:p w14:paraId="1584F7A1" w14:textId="77777777" w:rsidR="009F68E4" w:rsidRDefault="009F68E4" w:rsidP="000C53E7">
      <w:pPr>
        <w:spacing w:line="480" w:lineRule="auto"/>
      </w:pPr>
      <w:r>
        <w:t>16. Using your answer from question 15, explain how the hair is collected.</w:t>
      </w:r>
    </w:p>
    <w:p w14:paraId="291C9E53" w14:textId="77777777" w:rsidR="009F68E4" w:rsidRDefault="009F68E4" w:rsidP="000C53E7">
      <w:pPr>
        <w:spacing w:line="480" w:lineRule="auto"/>
      </w:pPr>
    </w:p>
    <w:p w14:paraId="49F2B0E4" w14:textId="1D867B09" w:rsidR="009F68E4" w:rsidRDefault="009F68E4" w:rsidP="000C53E7">
      <w:pPr>
        <w:spacing w:line="480" w:lineRule="auto"/>
      </w:pPr>
      <w:r>
        <w:t>17. How high off the ground was the wire? ____________</w:t>
      </w:r>
      <w:r w:rsidR="00B067C4">
        <w:t xml:space="preserve"> WHY?</w:t>
      </w:r>
    </w:p>
    <w:p w14:paraId="439F24B1" w14:textId="77777777" w:rsidR="00B067C4" w:rsidRDefault="00B067C4" w:rsidP="000C53E7">
      <w:pPr>
        <w:spacing w:line="480" w:lineRule="auto"/>
        <w:rPr>
          <w:b/>
        </w:rPr>
      </w:pPr>
    </w:p>
    <w:p w14:paraId="13B184C4" w14:textId="77777777" w:rsidR="00B067C4" w:rsidRDefault="00B067C4" w:rsidP="000C53E7">
      <w:pPr>
        <w:spacing w:line="480" w:lineRule="auto"/>
        <w:rPr>
          <w:b/>
        </w:rPr>
      </w:pPr>
    </w:p>
    <w:p w14:paraId="7E78F364" w14:textId="74DE6ABB" w:rsidR="009F68E4" w:rsidRDefault="009F68E4" w:rsidP="000C53E7">
      <w:pPr>
        <w:spacing w:line="480" w:lineRule="auto"/>
        <w:rPr>
          <w:b/>
        </w:rPr>
      </w:pPr>
      <w:r>
        <w:rPr>
          <w:b/>
        </w:rPr>
        <w:lastRenderedPageBreak/>
        <w:t>Corrals in Action:</w:t>
      </w:r>
    </w:p>
    <w:p w14:paraId="011E37FF" w14:textId="77777777" w:rsidR="009F68E4" w:rsidRDefault="009F68E4" w:rsidP="000C53E7">
      <w:pPr>
        <w:spacing w:line="480" w:lineRule="auto"/>
      </w:pPr>
      <w:r>
        <w:t>18. How many corrals have been set up across northwest Connecticut? ___________________</w:t>
      </w:r>
    </w:p>
    <w:p w14:paraId="7F56DE11" w14:textId="77777777" w:rsidR="009F68E4" w:rsidRDefault="009F68E4" w:rsidP="000C53E7">
      <w:pPr>
        <w:spacing w:line="480" w:lineRule="auto"/>
      </w:pPr>
      <w:r>
        <w:t>19. How frequently was hair collected? ______________________</w:t>
      </w:r>
    </w:p>
    <w:p w14:paraId="4292275D" w14:textId="77777777" w:rsidR="009F68E4" w:rsidRDefault="008A7CFA" w:rsidP="000C53E7">
      <w:pPr>
        <w:spacing w:line="480" w:lineRule="auto"/>
      </w:pPr>
      <w:r>
        <w:t>20. Why d</w:t>
      </w:r>
      <w:r w:rsidR="009F68E4">
        <w:t xml:space="preserve">o you think the hair </w:t>
      </w:r>
      <w:r>
        <w:t>was collected that frequently?</w:t>
      </w:r>
    </w:p>
    <w:p w14:paraId="7BFD0375" w14:textId="77777777" w:rsidR="008A7CFA" w:rsidRDefault="008A7CFA" w:rsidP="000C53E7">
      <w:pPr>
        <w:spacing w:line="480" w:lineRule="auto"/>
      </w:pPr>
    </w:p>
    <w:p w14:paraId="347A9631" w14:textId="77777777" w:rsidR="008A7CFA" w:rsidRDefault="008A7CFA" w:rsidP="000C53E7">
      <w:pPr>
        <w:spacing w:line="480" w:lineRule="auto"/>
      </w:pPr>
      <w:r>
        <w:t>21. As a biologist, how could you improve this method?</w:t>
      </w:r>
    </w:p>
    <w:p w14:paraId="5DE0A4D9" w14:textId="77777777" w:rsidR="008A7CFA" w:rsidRDefault="008A7CFA" w:rsidP="000C53E7">
      <w:pPr>
        <w:spacing w:line="480" w:lineRule="auto"/>
      </w:pPr>
    </w:p>
    <w:p w14:paraId="0E210AE0" w14:textId="77777777" w:rsidR="008A7CFA" w:rsidRDefault="008A7CFA" w:rsidP="000C53E7">
      <w:pPr>
        <w:spacing w:line="480" w:lineRule="auto"/>
      </w:pPr>
      <w:r>
        <w:rPr>
          <w:b/>
        </w:rPr>
        <w:t>Getting to know Connecticut’s Bears:</w:t>
      </w:r>
    </w:p>
    <w:p w14:paraId="24AAF863" w14:textId="77777777" w:rsidR="008A7CFA" w:rsidRDefault="008A7CFA" w:rsidP="000C53E7">
      <w:pPr>
        <w:spacing w:line="480" w:lineRule="auto"/>
      </w:pPr>
      <w:r>
        <w:t>22. What kind of information can we gather from the bear hair that is collected? How does this information help us?</w:t>
      </w:r>
    </w:p>
    <w:p w14:paraId="4E07AC9B" w14:textId="77777777" w:rsidR="008A7CFA" w:rsidRDefault="008A7CFA" w:rsidP="000C53E7">
      <w:pPr>
        <w:spacing w:line="480" w:lineRule="auto"/>
      </w:pPr>
    </w:p>
    <w:p w14:paraId="17758A75" w14:textId="77777777" w:rsidR="008A7CFA" w:rsidRDefault="008A7CFA" w:rsidP="000C53E7">
      <w:pPr>
        <w:spacing w:line="480" w:lineRule="auto"/>
      </w:pPr>
    </w:p>
    <w:p w14:paraId="134D5D4F" w14:textId="77777777" w:rsidR="008A7CFA" w:rsidRDefault="008A7CFA" w:rsidP="000C53E7">
      <w:pPr>
        <w:spacing w:line="480" w:lineRule="auto"/>
      </w:pPr>
      <w:r>
        <w:t xml:space="preserve">23. In total _______ different bears were identified across northwestern Connecticut. </w:t>
      </w:r>
    </w:p>
    <w:p w14:paraId="1A015906" w14:textId="77777777" w:rsidR="008A7CFA" w:rsidRDefault="008A7CFA" w:rsidP="00B067C4">
      <w:r>
        <w:t>24. Click on Burlington as a town, a box should pop up. Record the number of SOWCUBS11, the number of SowCubs1215, and the CubChange.</w:t>
      </w:r>
    </w:p>
    <w:p w14:paraId="40C0ECEF" w14:textId="77777777" w:rsidR="008A7CFA" w:rsidRDefault="008A7CFA" w:rsidP="000C53E7">
      <w:pPr>
        <w:spacing w:line="480" w:lineRule="auto"/>
      </w:pPr>
    </w:p>
    <w:p w14:paraId="444E57AD" w14:textId="77777777" w:rsidR="008A7CFA" w:rsidRDefault="008A7CFA" w:rsidP="000C53E7">
      <w:pPr>
        <w:spacing w:line="480" w:lineRule="auto"/>
      </w:pPr>
    </w:p>
    <w:p w14:paraId="0C86734C" w14:textId="77777777" w:rsidR="008A7CFA" w:rsidRDefault="008A7CFA" w:rsidP="000C53E7">
      <w:pPr>
        <w:spacing w:line="480" w:lineRule="auto"/>
      </w:pPr>
      <w:r>
        <w:t>25. What is the CubChange? What could influence this change?</w:t>
      </w:r>
    </w:p>
    <w:p w14:paraId="1D01F038" w14:textId="77777777" w:rsidR="008A7CFA" w:rsidRDefault="008A7CFA" w:rsidP="000C53E7">
      <w:pPr>
        <w:spacing w:line="480" w:lineRule="auto"/>
      </w:pPr>
    </w:p>
    <w:p w14:paraId="6E69645D" w14:textId="77777777" w:rsidR="008A7CFA" w:rsidRDefault="008A7CFA" w:rsidP="000C53E7">
      <w:pPr>
        <w:spacing w:line="480" w:lineRule="auto"/>
      </w:pPr>
    </w:p>
    <w:p w14:paraId="5C3C43B0" w14:textId="77777777" w:rsidR="008A7CFA" w:rsidRDefault="008A7CFA" w:rsidP="000C53E7">
      <w:pPr>
        <w:spacing w:line="480" w:lineRule="auto"/>
      </w:pPr>
      <w:r>
        <w:rPr>
          <w:b/>
        </w:rPr>
        <w:t>Exurbia… Just Right</w:t>
      </w:r>
    </w:p>
    <w:p w14:paraId="0EFD932D" w14:textId="77777777" w:rsidR="008A7CFA" w:rsidRDefault="008A7CFA" w:rsidP="000C53E7">
      <w:pPr>
        <w:spacing w:line="480" w:lineRule="auto"/>
      </w:pPr>
      <w:r>
        <w:t>26. The highest concentration of bears is found in what region? ___________________</w:t>
      </w:r>
    </w:p>
    <w:p w14:paraId="3103EFD4" w14:textId="77777777" w:rsidR="008A7CFA" w:rsidRDefault="008A7CFA" w:rsidP="00B067C4"/>
    <w:p w14:paraId="7F14609E" w14:textId="77777777" w:rsidR="008A7CFA" w:rsidRDefault="008A7CFA" w:rsidP="000C53E7">
      <w:pPr>
        <w:spacing w:line="480" w:lineRule="auto"/>
      </w:pPr>
      <w:r>
        <w:t>27. Based on the total bear density, rank the following from most bear dense to least bear dense.</w:t>
      </w:r>
    </w:p>
    <w:p w14:paraId="4BCB8DFA" w14:textId="039A868D" w:rsidR="008A7CFA" w:rsidRDefault="008A7CFA" w:rsidP="008A7CFA">
      <w:pPr>
        <w:spacing w:line="480" w:lineRule="auto"/>
        <w:jc w:val="center"/>
      </w:pPr>
      <w:r>
        <w:t>Urban – Suburban – Rural – Exurban</w:t>
      </w:r>
    </w:p>
    <w:p w14:paraId="5A288937" w14:textId="77777777" w:rsidR="00B067C4" w:rsidRDefault="00B067C4" w:rsidP="00B067C4">
      <w:pPr>
        <w:jc w:val="center"/>
      </w:pPr>
    </w:p>
    <w:p w14:paraId="6F777E3D" w14:textId="77777777" w:rsidR="008A7CFA" w:rsidRDefault="008A7CFA" w:rsidP="008A7CFA">
      <w:pPr>
        <w:spacing w:line="480" w:lineRule="auto"/>
      </w:pPr>
      <w:r>
        <w:t xml:space="preserve">28. </w:t>
      </w:r>
      <w:r w:rsidR="003F0E76">
        <w:t>Why would the bears be most dense in the area you listed in #27?</w:t>
      </w:r>
    </w:p>
    <w:p w14:paraId="5632E09F" w14:textId="77777777" w:rsidR="003F0E76" w:rsidRDefault="003F0E76" w:rsidP="008A7CFA">
      <w:pPr>
        <w:spacing w:line="480" w:lineRule="auto"/>
      </w:pPr>
    </w:p>
    <w:p w14:paraId="78E01457" w14:textId="77777777" w:rsidR="003F0E76" w:rsidRPr="008A7CFA" w:rsidRDefault="003F0E76" w:rsidP="008A7CFA">
      <w:pPr>
        <w:spacing w:line="480" w:lineRule="auto"/>
      </w:pPr>
      <w:r>
        <w:t>29. Click on either the “Get Bear Smart Society” or “Living with Wildlife Foundation” and list 2-3 facts you found useful.</w:t>
      </w:r>
    </w:p>
    <w:sectPr w:rsidR="003F0E76" w:rsidRPr="008A7CFA" w:rsidSect="00706D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E7"/>
    <w:rsid w:val="000C53E7"/>
    <w:rsid w:val="003F0E76"/>
    <w:rsid w:val="00430FE2"/>
    <w:rsid w:val="00466BE0"/>
    <w:rsid w:val="00706DD6"/>
    <w:rsid w:val="008A7CFA"/>
    <w:rsid w:val="009432AE"/>
    <w:rsid w:val="009F68E4"/>
    <w:rsid w:val="00B0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CD20"/>
  <w15:chartTrackingRefBased/>
  <w15:docId w15:val="{2F3DC726-6668-4156-B2D5-D93C3A19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3E7"/>
    <w:rPr>
      <w:color w:val="0000FF" w:themeColor="hyperlink"/>
      <w:u w:val="single"/>
    </w:rPr>
  </w:style>
  <w:style w:type="table" w:styleId="TableGrid">
    <w:name w:val="Table Grid"/>
    <w:basedOn w:val="TableNormal"/>
    <w:uiPriority w:val="59"/>
    <w:rsid w:val="009F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fcc.uconn.edu/BlackBearsinConnecticut.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 Andrew</dc:creator>
  <cp:keywords/>
  <dc:description/>
  <cp:lastModifiedBy>Begert, Stacy</cp:lastModifiedBy>
  <cp:revision>4</cp:revision>
  <dcterms:created xsi:type="dcterms:W3CDTF">2017-09-21T12:43:00Z</dcterms:created>
  <dcterms:modified xsi:type="dcterms:W3CDTF">2017-09-21T12:50:00Z</dcterms:modified>
</cp:coreProperties>
</file>